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10A0EC4E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08613D">
        <w:rPr>
          <w:rFonts w:ascii="BIZ UDPゴシック" w:eastAsia="BIZ UDPゴシック" w:hAnsi="BIZ UDPゴシック" w:hint="eastAsia"/>
          <w:sz w:val="36"/>
          <w:szCs w:val="36"/>
        </w:rPr>
        <w:t>天王寺ひよこ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9699ED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AB5A21">
        <w:rPr>
          <w:rFonts w:ascii="BIZ UDPゴシック" w:eastAsia="BIZ UDPゴシック" w:hAnsi="BIZ UDPゴシック" w:hint="eastAsia"/>
        </w:rPr>
        <w:t>天王寺ひよこ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4B151DA7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08613D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08613D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8613D"/>
    <w:rsid w:val="00321529"/>
    <w:rsid w:val="003D7BD9"/>
    <w:rsid w:val="00526912"/>
    <w:rsid w:val="00AB5A21"/>
    <w:rsid w:val="00C109E9"/>
    <w:rsid w:val="00C8157E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天王寺ひよこ園</cp:lastModifiedBy>
  <cp:revision>3</cp:revision>
  <dcterms:created xsi:type="dcterms:W3CDTF">2022-07-07T03:03:00Z</dcterms:created>
  <dcterms:modified xsi:type="dcterms:W3CDTF">2022-07-07T03:04:00Z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